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703" w:rsidRDefault="00AA1703" w:rsidP="00AA1703">
      <w:pPr>
        <w:spacing w:line="480" w:lineRule="auto"/>
        <w:rPr>
          <w:rFonts w:ascii="Times New Roman" w:eastAsia="Times New Roman" w:hAnsi="Times New Roman" w:cs="Times New Roman"/>
          <w:bCs/>
          <w:color w:val="0E101A"/>
        </w:rPr>
      </w:pPr>
    </w:p>
    <w:p w:rsidR="00AA1703" w:rsidRDefault="00AA1703" w:rsidP="00AA1703">
      <w:pPr>
        <w:spacing w:line="480" w:lineRule="auto"/>
        <w:rPr>
          <w:rFonts w:ascii="Times New Roman" w:eastAsia="Times New Roman" w:hAnsi="Times New Roman" w:cs="Times New Roman"/>
          <w:bCs/>
          <w:color w:val="0E101A"/>
        </w:rPr>
      </w:pPr>
    </w:p>
    <w:p w:rsidR="00AA1703" w:rsidRDefault="00AA1703" w:rsidP="00AA1703">
      <w:pPr>
        <w:spacing w:line="480" w:lineRule="auto"/>
        <w:rPr>
          <w:rFonts w:ascii="Times New Roman" w:eastAsia="Times New Roman" w:hAnsi="Times New Roman" w:cs="Times New Roman"/>
          <w:bCs/>
          <w:color w:val="0E101A"/>
        </w:rPr>
      </w:pPr>
    </w:p>
    <w:p w:rsidR="00AA1703" w:rsidRDefault="00AA1703" w:rsidP="00AA1703">
      <w:pPr>
        <w:spacing w:line="480" w:lineRule="auto"/>
        <w:rPr>
          <w:rFonts w:ascii="Times New Roman" w:eastAsia="Times New Roman" w:hAnsi="Times New Roman" w:cs="Times New Roman"/>
          <w:bCs/>
          <w:color w:val="0E101A"/>
        </w:rPr>
      </w:pPr>
    </w:p>
    <w:p w:rsidR="00AA1703" w:rsidRDefault="00AA1703" w:rsidP="00AA1703">
      <w:pPr>
        <w:spacing w:line="480" w:lineRule="auto"/>
        <w:rPr>
          <w:rFonts w:ascii="Times New Roman" w:eastAsia="Times New Roman" w:hAnsi="Times New Roman" w:cs="Times New Roman"/>
          <w:bCs/>
          <w:color w:val="0E101A"/>
        </w:rPr>
      </w:pPr>
    </w:p>
    <w:p w:rsidR="00AA1703" w:rsidRDefault="00AA1703" w:rsidP="00AA1703">
      <w:pPr>
        <w:spacing w:line="480" w:lineRule="auto"/>
        <w:rPr>
          <w:rFonts w:ascii="Times New Roman" w:eastAsia="Times New Roman" w:hAnsi="Times New Roman" w:cs="Times New Roman"/>
          <w:bCs/>
          <w:color w:val="0E101A"/>
        </w:rPr>
      </w:pPr>
    </w:p>
    <w:p w:rsidR="00AA1703" w:rsidRDefault="00AA1703" w:rsidP="00AA1703">
      <w:pPr>
        <w:spacing w:line="480" w:lineRule="auto"/>
        <w:rPr>
          <w:rFonts w:ascii="Times New Roman" w:eastAsia="Times New Roman" w:hAnsi="Times New Roman" w:cs="Times New Roman"/>
          <w:bCs/>
          <w:color w:val="0E101A"/>
        </w:rPr>
      </w:pPr>
    </w:p>
    <w:p w:rsidR="00AA1703" w:rsidRDefault="00AA1703" w:rsidP="00AA1703">
      <w:pPr>
        <w:spacing w:line="480" w:lineRule="auto"/>
        <w:jc w:val="center"/>
        <w:rPr>
          <w:rFonts w:ascii="Times New Roman" w:eastAsia="Times New Roman" w:hAnsi="Times New Roman" w:cs="Times New Roman"/>
          <w:bCs/>
          <w:color w:val="0E101A"/>
        </w:rPr>
      </w:pPr>
    </w:p>
    <w:p w:rsidR="00AA1703" w:rsidRDefault="00AA1703" w:rsidP="00AA1703">
      <w:pPr>
        <w:spacing w:line="480" w:lineRule="auto"/>
        <w:jc w:val="center"/>
        <w:rPr>
          <w:rFonts w:ascii="Times New Roman" w:eastAsia="Times New Roman" w:hAnsi="Times New Roman" w:cs="Times New Roman"/>
          <w:b/>
          <w:bCs/>
          <w:color w:val="0E101A"/>
        </w:rPr>
      </w:pPr>
    </w:p>
    <w:p w:rsidR="00AA1703" w:rsidRPr="00AA1703" w:rsidRDefault="00AA1703" w:rsidP="00AA1703">
      <w:pPr>
        <w:spacing w:line="480" w:lineRule="auto"/>
        <w:jc w:val="center"/>
        <w:rPr>
          <w:rFonts w:ascii="Times New Roman" w:eastAsia="Times New Roman" w:hAnsi="Times New Roman" w:cs="Times New Roman"/>
          <w:b/>
          <w:bCs/>
          <w:color w:val="0E101A"/>
        </w:rPr>
      </w:pPr>
      <w:r w:rsidRPr="00AA1703">
        <w:rPr>
          <w:rFonts w:ascii="Times New Roman" w:eastAsia="Times New Roman" w:hAnsi="Times New Roman" w:cs="Times New Roman"/>
          <w:b/>
          <w:bCs/>
          <w:color w:val="0E101A"/>
        </w:rPr>
        <w:t>Promoting Physical Activity in Riyadh, Saudi Arabia</w:t>
      </w:r>
    </w:p>
    <w:p w:rsidR="00AA1703" w:rsidRDefault="00AA1703" w:rsidP="00AA1703">
      <w:pPr>
        <w:spacing w:line="480" w:lineRule="auto"/>
        <w:jc w:val="center"/>
        <w:rPr>
          <w:rFonts w:ascii="Times New Roman" w:eastAsia="Times New Roman" w:hAnsi="Times New Roman" w:cs="Times New Roman"/>
          <w:bCs/>
          <w:color w:val="0E101A"/>
        </w:rPr>
      </w:pPr>
      <w:r>
        <w:rPr>
          <w:rFonts w:ascii="Times New Roman" w:eastAsia="Times New Roman" w:hAnsi="Times New Roman" w:cs="Times New Roman"/>
          <w:bCs/>
          <w:color w:val="0E101A"/>
        </w:rPr>
        <w:t>Name</w:t>
      </w:r>
    </w:p>
    <w:p w:rsidR="00AA1703" w:rsidRDefault="00AA1703" w:rsidP="00AA1703">
      <w:pPr>
        <w:spacing w:line="480" w:lineRule="auto"/>
        <w:jc w:val="center"/>
        <w:rPr>
          <w:rFonts w:ascii="Times New Roman" w:eastAsia="Times New Roman" w:hAnsi="Times New Roman" w:cs="Times New Roman"/>
          <w:bCs/>
          <w:color w:val="0E101A"/>
        </w:rPr>
      </w:pPr>
      <w:r>
        <w:rPr>
          <w:rFonts w:ascii="Times New Roman" w:eastAsia="Times New Roman" w:hAnsi="Times New Roman" w:cs="Times New Roman"/>
          <w:bCs/>
          <w:color w:val="0E101A"/>
        </w:rPr>
        <w:t>Institution</w:t>
      </w:r>
    </w:p>
    <w:p w:rsidR="00AA1703" w:rsidRDefault="00AA1703" w:rsidP="00AA1703">
      <w:pPr>
        <w:spacing w:line="480" w:lineRule="auto"/>
        <w:jc w:val="center"/>
        <w:rPr>
          <w:rFonts w:ascii="Times New Roman" w:eastAsia="Times New Roman" w:hAnsi="Times New Roman" w:cs="Times New Roman"/>
          <w:bCs/>
          <w:color w:val="0E101A"/>
        </w:rPr>
      </w:pPr>
      <w:r>
        <w:rPr>
          <w:rFonts w:ascii="Times New Roman" w:eastAsia="Times New Roman" w:hAnsi="Times New Roman" w:cs="Times New Roman"/>
          <w:bCs/>
          <w:color w:val="0E101A"/>
        </w:rPr>
        <w:t>Date</w:t>
      </w:r>
    </w:p>
    <w:p w:rsidR="00AA1703" w:rsidRDefault="00AA1703" w:rsidP="00AA1703">
      <w:pPr>
        <w:spacing w:line="480" w:lineRule="auto"/>
        <w:rPr>
          <w:rFonts w:ascii="Times New Roman" w:eastAsia="Times New Roman" w:hAnsi="Times New Roman" w:cs="Times New Roman"/>
          <w:bCs/>
          <w:color w:val="0E101A"/>
        </w:rPr>
      </w:pPr>
    </w:p>
    <w:p w:rsidR="00AA1703" w:rsidRDefault="00AA1703" w:rsidP="00AA1703">
      <w:pPr>
        <w:spacing w:line="480" w:lineRule="auto"/>
        <w:rPr>
          <w:rFonts w:ascii="Times New Roman" w:eastAsia="Times New Roman" w:hAnsi="Times New Roman" w:cs="Times New Roman"/>
          <w:bCs/>
          <w:color w:val="0E101A"/>
        </w:rPr>
      </w:pPr>
    </w:p>
    <w:p w:rsidR="00AA1703" w:rsidRDefault="00AA1703" w:rsidP="00AA1703">
      <w:pPr>
        <w:spacing w:line="480" w:lineRule="auto"/>
        <w:rPr>
          <w:rFonts w:ascii="Times New Roman" w:eastAsia="Times New Roman" w:hAnsi="Times New Roman" w:cs="Times New Roman"/>
          <w:bCs/>
          <w:color w:val="0E101A"/>
        </w:rPr>
      </w:pPr>
    </w:p>
    <w:p w:rsidR="00AA1703" w:rsidRDefault="00AA1703" w:rsidP="00AA1703">
      <w:pPr>
        <w:spacing w:line="480" w:lineRule="auto"/>
        <w:rPr>
          <w:rFonts w:ascii="Times New Roman" w:eastAsia="Times New Roman" w:hAnsi="Times New Roman" w:cs="Times New Roman"/>
          <w:bCs/>
          <w:color w:val="0E101A"/>
        </w:rPr>
      </w:pPr>
    </w:p>
    <w:p w:rsidR="00AA1703" w:rsidRDefault="00AA1703" w:rsidP="00AA1703">
      <w:pPr>
        <w:spacing w:line="480" w:lineRule="auto"/>
        <w:rPr>
          <w:rFonts w:ascii="Times New Roman" w:eastAsia="Times New Roman" w:hAnsi="Times New Roman" w:cs="Times New Roman"/>
          <w:bCs/>
          <w:color w:val="0E101A"/>
        </w:rPr>
      </w:pPr>
    </w:p>
    <w:p w:rsidR="00AA1703" w:rsidRDefault="00AA1703" w:rsidP="00AA1703">
      <w:pPr>
        <w:spacing w:line="480" w:lineRule="auto"/>
        <w:rPr>
          <w:rFonts w:ascii="Times New Roman" w:eastAsia="Times New Roman" w:hAnsi="Times New Roman" w:cs="Times New Roman"/>
          <w:bCs/>
          <w:color w:val="0E101A"/>
        </w:rPr>
      </w:pPr>
    </w:p>
    <w:p w:rsidR="00AA1703" w:rsidRDefault="00AA1703" w:rsidP="00AA1703">
      <w:pPr>
        <w:spacing w:line="480" w:lineRule="auto"/>
        <w:rPr>
          <w:rFonts w:ascii="Times New Roman" w:eastAsia="Times New Roman" w:hAnsi="Times New Roman" w:cs="Times New Roman"/>
          <w:bCs/>
          <w:color w:val="0E101A"/>
        </w:rPr>
      </w:pPr>
    </w:p>
    <w:p w:rsidR="00AA1703" w:rsidRDefault="00AA1703" w:rsidP="00AA1703">
      <w:pPr>
        <w:spacing w:line="480" w:lineRule="auto"/>
        <w:rPr>
          <w:rFonts w:ascii="Times New Roman" w:eastAsia="Times New Roman" w:hAnsi="Times New Roman" w:cs="Times New Roman"/>
          <w:bCs/>
          <w:color w:val="0E101A"/>
        </w:rPr>
      </w:pPr>
    </w:p>
    <w:p w:rsidR="00AA1703" w:rsidRDefault="00AA1703" w:rsidP="00AA1703">
      <w:pPr>
        <w:spacing w:line="480" w:lineRule="auto"/>
        <w:rPr>
          <w:rFonts w:ascii="Times New Roman" w:eastAsia="Times New Roman" w:hAnsi="Times New Roman" w:cs="Times New Roman"/>
          <w:bCs/>
          <w:color w:val="0E101A"/>
        </w:rPr>
      </w:pPr>
    </w:p>
    <w:p w:rsidR="00AA1703" w:rsidRDefault="00AA1703" w:rsidP="00AA1703">
      <w:pPr>
        <w:spacing w:line="480" w:lineRule="auto"/>
        <w:rPr>
          <w:rFonts w:ascii="Times New Roman" w:eastAsia="Times New Roman" w:hAnsi="Times New Roman" w:cs="Times New Roman"/>
          <w:bCs/>
          <w:color w:val="0E101A"/>
        </w:rPr>
      </w:pPr>
    </w:p>
    <w:p w:rsidR="00112343" w:rsidRPr="00AA1703" w:rsidRDefault="00112343" w:rsidP="00AA1703">
      <w:pPr>
        <w:spacing w:line="480" w:lineRule="auto"/>
        <w:jc w:val="center"/>
        <w:rPr>
          <w:rFonts w:ascii="Times New Roman" w:eastAsia="Times New Roman" w:hAnsi="Times New Roman" w:cs="Times New Roman"/>
          <w:b/>
          <w:bCs/>
          <w:color w:val="0E101A"/>
        </w:rPr>
      </w:pPr>
      <w:r w:rsidRPr="00AA1703">
        <w:rPr>
          <w:rFonts w:ascii="Times New Roman" w:eastAsia="Times New Roman" w:hAnsi="Times New Roman" w:cs="Times New Roman"/>
          <w:b/>
          <w:bCs/>
          <w:color w:val="0E101A"/>
        </w:rPr>
        <w:lastRenderedPageBreak/>
        <w:t>Promoting Physical Activity in Riyadh, Saudi Arabia</w:t>
      </w:r>
    </w:p>
    <w:p w:rsidR="00112343" w:rsidRPr="001F5CC6" w:rsidRDefault="00112343" w:rsidP="00AA1703">
      <w:pPr>
        <w:spacing w:line="480" w:lineRule="auto"/>
        <w:jc w:val="center"/>
        <w:rPr>
          <w:rFonts w:ascii="Times New Roman" w:eastAsia="Times New Roman" w:hAnsi="Times New Roman" w:cs="Times New Roman"/>
          <w:b/>
          <w:bCs/>
          <w:color w:val="0E101A"/>
        </w:rPr>
      </w:pPr>
      <w:r w:rsidRPr="001F5CC6">
        <w:rPr>
          <w:rFonts w:ascii="Times New Roman" w:eastAsia="Times New Roman" w:hAnsi="Times New Roman" w:cs="Times New Roman"/>
          <w:b/>
          <w:bCs/>
          <w:color w:val="0E101A"/>
        </w:rPr>
        <w:t>Introduction</w:t>
      </w:r>
    </w:p>
    <w:p w:rsidR="00112343" w:rsidRPr="00112343" w:rsidRDefault="00112343" w:rsidP="00AA1703">
      <w:pPr>
        <w:spacing w:line="480" w:lineRule="auto"/>
        <w:ind w:firstLine="720"/>
        <w:rPr>
          <w:rFonts w:ascii="Times New Roman" w:eastAsia="Times New Roman" w:hAnsi="Times New Roman" w:cs="Times New Roman"/>
          <w:bCs/>
          <w:color w:val="0E101A"/>
        </w:rPr>
      </w:pPr>
      <w:r w:rsidRPr="00112343">
        <w:rPr>
          <w:rFonts w:ascii="Times New Roman" w:eastAsia="Times New Roman" w:hAnsi="Times New Roman" w:cs="Times New Roman"/>
          <w:bCs/>
          <w:color w:val="0E101A"/>
        </w:rPr>
        <w:t xml:space="preserve">Physical activeness is an essential health intervention for improving overall body healthiness and reducing the risk of diseases like high blood pressure, obesity, and cardiovascular diseases. The World Health Organization hints that physical activeness is the fourth leading risk factor for world fatality, and it is accountable for 6 percent of the total global fatality rate (Alahmed &amp; Lobelo, 2018). Physical inactiveness is very prevalent in Saudi Arabia. Notably, it is estimated that 58.5 percent of the adult population, 71 percent of the youth, and 57 percent of children in Saudi Arabia are physically inactive (Alahmed &amp; Lobelo, 2018). The implication of these statistics is that the entire population of Saudi Arabia is at risk of physically inactive related health complications. Therefore, the physical activity health promotion initiative seeks to promote health among the Saudis. The objectives of the physical activity health promotion initiative include lowering the obesity percentage among the youth residing in Riyadh, create public awareness about the health impact of physical inactiveness, and raise the percentage of the youth participating in physical activities.  </w:t>
      </w:r>
    </w:p>
    <w:p w:rsidR="00112343" w:rsidRPr="00530EEB" w:rsidRDefault="00112343" w:rsidP="00AA1703">
      <w:pPr>
        <w:spacing w:line="480" w:lineRule="auto"/>
        <w:jc w:val="center"/>
        <w:rPr>
          <w:rFonts w:ascii="Times New Roman" w:eastAsia="Times New Roman" w:hAnsi="Times New Roman" w:cs="Times New Roman"/>
          <w:b/>
          <w:bCs/>
          <w:color w:val="0E101A"/>
        </w:rPr>
      </w:pPr>
      <w:r w:rsidRPr="00530EEB">
        <w:rPr>
          <w:rFonts w:ascii="Times New Roman" w:eastAsia="Times New Roman" w:hAnsi="Times New Roman" w:cs="Times New Roman"/>
          <w:b/>
          <w:bCs/>
          <w:color w:val="0E101A"/>
        </w:rPr>
        <w:t>Interventions</w:t>
      </w:r>
    </w:p>
    <w:p w:rsidR="00112343" w:rsidRPr="00112343" w:rsidRDefault="00112343" w:rsidP="00AA1703">
      <w:pPr>
        <w:spacing w:line="480" w:lineRule="auto"/>
        <w:ind w:firstLine="720"/>
        <w:rPr>
          <w:rFonts w:ascii="Times New Roman" w:eastAsia="Times New Roman" w:hAnsi="Times New Roman" w:cs="Times New Roman"/>
          <w:bCs/>
          <w:color w:val="0E101A"/>
        </w:rPr>
      </w:pPr>
      <w:r w:rsidRPr="00112343">
        <w:rPr>
          <w:rFonts w:ascii="Times New Roman" w:eastAsia="Times New Roman" w:hAnsi="Times New Roman" w:cs="Times New Roman"/>
          <w:bCs/>
          <w:color w:val="0E101A"/>
        </w:rPr>
        <w:t xml:space="preserve">The interventions for promoting physical activity among the people of Riyadh include the use of printed materials, social media platforms, community mobilization strategies, and social support activities. These interventions aim at creating public awareness of the health benefits of regular physical activities. </w:t>
      </w:r>
    </w:p>
    <w:p w:rsidR="00112343" w:rsidRPr="00112343" w:rsidRDefault="00112343" w:rsidP="00AA1703">
      <w:pPr>
        <w:spacing w:line="480" w:lineRule="auto"/>
        <w:ind w:firstLine="720"/>
        <w:rPr>
          <w:rFonts w:ascii="Times New Roman" w:eastAsia="Times New Roman" w:hAnsi="Times New Roman" w:cs="Times New Roman"/>
          <w:bCs/>
          <w:color w:val="0E101A"/>
        </w:rPr>
      </w:pPr>
      <w:r w:rsidRPr="00112343">
        <w:rPr>
          <w:rFonts w:ascii="Times New Roman" w:eastAsia="Times New Roman" w:hAnsi="Times New Roman" w:cs="Times New Roman"/>
          <w:bCs/>
          <w:color w:val="0E101A"/>
        </w:rPr>
        <w:t xml:space="preserve">Printed materials are an effective intervention for creating public awareness. A larger percentage of the citizens of Riyadh are educated, and therefore they can read. The content in the printed materials will include the health benefits of regular physical activities, the various types </w:t>
      </w:r>
      <w:r w:rsidRPr="00112343">
        <w:rPr>
          <w:rFonts w:ascii="Times New Roman" w:eastAsia="Times New Roman" w:hAnsi="Times New Roman" w:cs="Times New Roman"/>
          <w:bCs/>
          <w:color w:val="0E101A"/>
        </w:rPr>
        <w:lastRenderedPageBreak/>
        <w:t>of physical activities, and the health risks associated with physical inactiveness, including the potential health conditions</w:t>
      </w:r>
      <w:r w:rsidR="00530EEB">
        <w:rPr>
          <w:rFonts w:ascii="Times New Roman" w:eastAsia="Times New Roman" w:hAnsi="Times New Roman" w:cs="Times New Roman"/>
          <w:bCs/>
          <w:color w:val="0E101A"/>
        </w:rPr>
        <w:t xml:space="preserve"> (</w:t>
      </w:r>
      <w:r w:rsidR="00530EEB">
        <w:rPr>
          <w:rFonts w:ascii="Times New Roman" w:eastAsia="Times New Roman" w:hAnsi="Times New Roman" w:cs="Times New Roman"/>
        </w:rPr>
        <w:t>Warburton</w:t>
      </w:r>
      <w:r w:rsidR="00530EEB" w:rsidRPr="00530EEB">
        <w:rPr>
          <w:rFonts w:ascii="Times New Roman" w:eastAsia="Times New Roman" w:hAnsi="Times New Roman" w:cs="Times New Roman"/>
        </w:rPr>
        <w:t xml:space="preserve"> &amp; Bredin</w:t>
      </w:r>
      <w:r w:rsidR="00530EEB">
        <w:rPr>
          <w:rFonts w:ascii="Times New Roman" w:eastAsia="Times New Roman" w:hAnsi="Times New Roman" w:cs="Times New Roman"/>
        </w:rPr>
        <w:t>, 2017)</w:t>
      </w:r>
      <w:r w:rsidRPr="00112343">
        <w:rPr>
          <w:rFonts w:ascii="Times New Roman" w:eastAsia="Times New Roman" w:hAnsi="Times New Roman" w:cs="Times New Roman"/>
          <w:bCs/>
          <w:color w:val="0E101A"/>
        </w:rPr>
        <w:t xml:space="preserve">. The printed materials will be available in meeting points such as healthcare facilities, churches, learning institutions, and recreational facilities. Due to variations in educational levels and cultural diversity, the printed materials will be available in both English and local languages to ensure that the message reaches a larger target audience. The printed materials will include words, statistics, and images in order to appeal to the target audience. </w:t>
      </w:r>
    </w:p>
    <w:p w:rsidR="00112343" w:rsidRPr="00112343" w:rsidRDefault="00112343" w:rsidP="00AA1703">
      <w:pPr>
        <w:spacing w:line="480" w:lineRule="auto"/>
        <w:ind w:firstLine="720"/>
        <w:rPr>
          <w:rFonts w:ascii="Times New Roman" w:eastAsia="Times New Roman" w:hAnsi="Times New Roman" w:cs="Times New Roman"/>
          <w:bCs/>
          <w:color w:val="0E101A"/>
        </w:rPr>
      </w:pPr>
      <w:r w:rsidRPr="00112343">
        <w:rPr>
          <w:rFonts w:ascii="Times New Roman" w:eastAsia="Times New Roman" w:hAnsi="Times New Roman" w:cs="Times New Roman"/>
          <w:bCs/>
          <w:color w:val="0E101A"/>
        </w:rPr>
        <w:t>Additionally, due to the advancement in technology, social media has become a vital tool for disseminating information. Many residents in Riyadh have access to smartphones, and thus they have access to various social media platforms. I will create various accounts on social media platforms, such as Facebook, YouTube, and Instagram, whereby I will post relevant information pertaining to the health effects of being physically active and the health risks of physical inactiveness</w:t>
      </w:r>
      <w:r w:rsidR="00530EEB">
        <w:rPr>
          <w:rFonts w:ascii="Times New Roman" w:eastAsia="Times New Roman" w:hAnsi="Times New Roman" w:cs="Times New Roman"/>
          <w:bCs/>
          <w:color w:val="0E101A"/>
        </w:rPr>
        <w:t xml:space="preserve"> (</w:t>
      </w:r>
      <w:r w:rsidR="00530EEB">
        <w:rPr>
          <w:rFonts w:ascii="Times New Roman" w:eastAsia="Times New Roman" w:hAnsi="Times New Roman" w:cs="Times New Roman"/>
        </w:rPr>
        <w:t>Jurgens</w:t>
      </w:r>
      <w:r w:rsidR="00530EEB" w:rsidRPr="00530EEB">
        <w:rPr>
          <w:rFonts w:ascii="Times New Roman" w:eastAsia="Times New Roman" w:hAnsi="Times New Roman" w:cs="Times New Roman"/>
        </w:rPr>
        <w:t xml:space="preserve"> &amp; Helsloot</w:t>
      </w:r>
      <w:r w:rsidR="00530EEB">
        <w:rPr>
          <w:rFonts w:ascii="Times New Roman" w:eastAsia="Times New Roman" w:hAnsi="Times New Roman" w:cs="Times New Roman"/>
        </w:rPr>
        <w:t>, 2018)</w:t>
      </w:r>
      <w:r w:rsidRPr="00112343">
        <w:rPr>
          <w:rFonts w:ascii="Times New Roman" w:eastAsia="Times New Roman" w:hAnsi="Times New Roman" w:cs="Times New Roman"/>
          <w:bCs/>
          <w:color w:val="0E101A"/>
        </w:rPr>
        <w:t xml:space="preserve">. I will also upload videos of different physical activity exercises on these platforms as a way of creating awareness of the relevance of physical activeness. These social media accounts will be updated regularly with new information and videos.   </w:t>
      </w:r>
    </w:p>
    <w:p w:rsidR="00112343" w:rsidRPr="00112343" w:rsidRDefault="00112343" w:rsidP="00AA1703">
      <w:pPr>
        <w:spacing w:line="480" w:lineRule="auto"/>
        <w:ind w:firstLine="720"/>
        <w:rPr>
          <w:rFonts w:ascii="Times New Roman" w:eastAsia="Times New Roman" w:hAnsi="Times New Roman" w:cs="Times New Roman"/>
          <w:bCs/>
          <w:color w:val="0E101A"/>
        </w:rPr>
      </w:pPr>
      <w:r w:rsidRPr="00112343">
        <w:rPr>
          <w:rFonts w:ascii="Times New Roman" w:eastAsia="Times New Roman" w:hAnsi="Times New Roman" w:cs="Times New Roman"/>
          <w:bCs/>
          <w:color w:val="0E101A"/>
        </w:rPr>
        <w:t>Community mobilization strategies will be the other intervention for promoting physical activities among community members. Community mobilization interventions involve assisting community members in recognizing and being active in shared activities through participation in decision-making and empowerment programs. Physical activity is a community-based health intervention, and therefore using community-based strategies will be a greater intervention</w:t>
      </w:r>
      <w:r w:rsidR="00530EEB">
        <w:rPr>
          <w:rFonts w:ascii="Times New Roman" w:eastAsia="Times New Roman" w:hAnsi="Times New Roman" w:cs="Times New Roman"/>
          <w:bCs/>
          <w:color w:val="0E101A"/>
        </w:rPr>
        <w:t xml:space="preserve"> (</w:t>
      </w:r>
      <w:r w:rsidR="00530EEB">
        <w:rPr>
          <w:rFonts w:ascii="Times New Roman" w:eastAsia="Times New Roman" w:hAnsi="Times New Roman" w:cs="Times New Roman"/>
        </w:rPr>
        <w:t>Jurgens</w:t>
      </w:r>
      <w:r w:rsidR="00530EEB" w:rsidRPr="00530EEB">
        <w:rPr>
          <w:rFonts w:ascii="Times New Roman" w:eastAsia="Times New Roman" w:hAnsi="Times New Roman" w:cs="Times New Roman"/>
        </w:rPr>
        <w:t xml:space="preserve"> &amp; Helsloot</w:t>
      </w:r>
      <w:r w:rsidR="00530EEB">
        <w:rPr>
          <w:rFonts w:ascii="Times New Roman" w:eastAsia="Times New Roman" w:hAnsi="Times New Roman" w:cs="Times New Roman"/>
        </w:rPr>
        <w:t>, 2018</w:t>
      </w:r>
      <w:r w:rsidR="00530EEB">
        <w:rPr>
          <w:rFonts w:ascii="Times New Roman" w:eastAsia="Times New Roman" w:hAnsi="Times New Roman" w:cs="Times New Roman"/>
        </w:rPr>
        <w:t>)</w:t>
      </w:r>
      <w:r w:rsidRPr="00112343">
        <w:rPr>
          <w:rFonts w:ascii="Times New Roman" w:eastAsia="Times New Roman" w:hAnsi="Times New Roman" w:cs="Times New Roman"/>
          <w:bCs/>
          <w:color w:val="0E101A"/>
        </w:rPr>
        <w:t xml:space="preserve">. Community mobilization strategies will include community organizing, building, and advocacy. Community organizing will involve helping the community </w:t>
      </w:r>
      <w:r w:rsidRPr="00112343">
        <w:rPr>
          <w:rFonts w:ascii="Times New Roman" w:eastAsia="Times New Roman" w:hAnsi="Times New Roman" w:cs="Times New Roman"/>
          <w:bCs/>
          <w:color w:val="0E101A"/>
        </w:rPr>
        <w:lastRenderedPageBreak/>
        <w:t>members recognize that physical inactiveness is a serious health problem and then initiate and execute strategies to resolve this issue. Community advocacy is whereby community members are highly involved in institutions as well as decisions that affect their lives. The community mobilization strategies will include enlightening the community members on the importance of physical activities and organizing physical activity days, whose information will be communicated through the use of infographics.</w:t>
      </w:r>
    </w:p>
    <w:p w:rsidR="00112343" w:rsidRPr="00112343" w:rsidRDefault="00112343" w:rsidP="00AA1703">
      <w:pPr>
        <w:spacing w:line="480" w:lineRule="auto"/>
        <w:ind w:firstLine="720"/>
        <w:rPr>
          <w:rFonts w:ascii="Times New Roman" w:eastAsia="Times New Roman" w:hAnsi="Times New Roman" w:cs="Times New Roman"/>
          <w:bCs/>
          <w:color w:val="0E101A"/>
        </w:rPr>
      </w:pPr>
      <w:r w:rsidRPr="00112343">
        <w:rPr>
          <w:rFonts w:ascii="Times New Roman" w:eastAsia="Times New Roman" w:hAnsi="Times New Roman" w:cs="Times New Roman"/>
          <w:bCs/>
          <w:color w:val="0E101A"/>
        </w:rPr>
        <w:t>Moreover, social support activities will be an effective intervention to promote physical activities at the community level. Behavior change is easy if the surrounding people offer support or have the will to support those in need of changing their behavior. The most appropriate social support activities for this initiative will be the use of support groups and social gatherings. Support groups like community health workers will be of great importance in supporting community members to embrace physical activities, and this will be done by educating them on the resulting benefits as well as health risks for failure to embrace physical activities</w:t>
      </w:r>
      <w:r w:rsidR="00530EEB">
        <w:rPr>
          <w:rFonts w:ascii="Times New Roman" w:eastAsia="Times New Roman" w:hAnsi="Times New Roman" w:cs="Times New Roman"/>
          <w:bCs/>
          <w:color w:val="0E101A"/>
        </w:rPr>
        <w:t xml:space="preserve"> (</w:t>
      </w:r>
      <w:r w:rsidR="00530EEB" w:rsidRPr="00530EEB">
        <w:rPr>
          <w:rFonts w:ascii="Times New Roman" w:eastAsia="Times New Roman" w:hAnsi="Times New Roman" w:cs="Times New Roman"/>
        </w:rPr>
        <w:t>Kelly</w:t>
      </w:r>
      <w:r w:rsidR="00530EEB">
        <w:rPr>
          <w:rFonts w:ascii="Times New Roman" w:eastAsia="Times New Roman" w:hAnsi="Times New Roman" w:cs="Times New Roman"/>
        </w:rPr>
        <w:t xml:space="preserve"> et al., 2018)</w:t>
      </w:r>
      <w:r w:rsidRPr="00112343">
        <w:rPr>
          <w:rFonts w:ascii="Times New Roman" w:eastAsia="Times New Roman" w:hAnsi="Times New Roman" w:cs="Times New Roman"/>
          <w:bCs/>
          <w:color w:val="0E101A"/>
        </w:rPr>
        <w:t xml:space="preserve">. Both support groups and social gatherings will be presented with printed materials of different colors pertaining to physical activities.  </w:t>
      </w:r>
    </w:p>
    <w:p w:rsidR="00112343" w:rsidRPr="00530EEB" w:rsidRDefault="00112343" w:rsidP="00AA1703">
      <w:pPr>
        <w:spacing w:line="480" w:lineRule="auto"/>
        <w:jc w:val="center"/>
        <w:rPr>
          <w:rFonts w:ascii="Times New Roman" w:eastAsia="Times New Roman" w:hAnsi="Times New Roman" w:cs="Times New Roman"/>
          <w:b/>
          <w:bCs/>
          <w:color w:val="0E101A"/>
        </w:rPr>
      </w:pPr>
      <w:r w:rsidRPr="00530EEB">
        <w:rPr>
          <w:rFonts w:ascii="Times New Roman" w:eastAsia="Times New Roman" w:hAnsi="Times New Roman" w:cs="Times New Roman"/>
          <w:b/>
          <w:bCs/>
          <w:color w:val="0E101A"/>
        </w:rPr>
        <w:t>Behavioral Model</w:t>
      </w:r>
    </w:p>
    <w:p w:rsidR="00530EEB" w:rsidRDefault="00112343" w:rsidP="00AA1703">
      <w:pPr>
        <w:spacing w:line="480" w:lineRule="auto"/>
        <w:ind w:firstLine="720"/>
        <w:rPr>
          <w:rFonts w:ascii="Times New Roman" w:eastAsia="Times New Roman" w:hAnsi="Times New Roman" w:cs="Times New Roman"/>
          <w:bCs/>
          <w:color w:val="0E101A"/>
        </w:rPr>
      </w:pPr>
      <w:r w:rsidRPr="00112343">
        <w:rPr>
          <w:rFonts w:ascii="Times New Roman" w:eastAsia="Times New Roman" w:hAnsi="Times New Roman" w:cs="Times New Roman"/>
          <w:bCs/>
          <w:color w:val="0E101A"/>
        </w:rPr>
        <w:t>The most appropriate behavioral model for the promotion of physical activity among community members will be the transtheoretical model. This model is the most appropriate because it explains the various stages through which people undergo in the process of behavior change. The people of Riyadh need to change from physical inactiveness to physical activeness, and to achieve this, they will need to undergo different stages. Such stages include pre-contemplation, contemplation, preparation, action, maintenance, and termination</w:t>
      </w:r>
      <w:r w:rsidR="00530EEB">
        <w:rPr>
          <w:rFonts w:ascii="Times New Roman" w:eastAsia="Times New Roman" w:hAnsi="Times New Roman" w:cs="Times New Roman"/>
          <w:bCs/>
          <w:color w:val="0E101A"/>
        </w:rPr>
        <w:t xml:space="preserve"> (</w:t>
      </w:r>
      <w:r w:rsidR="00530EEB" w:rsidRPr="00530EEB">
        <w:rPr>
          <w:rFonts w:ascii="Times New Roman" w:eastAsia="Times New Roman" w:hAnsi="Times New Roman" w:cs="Times New Roman"/>
        </w:rPr>
        <w:t>Liu</w:t>
      </w:r>
      <w:r w:rsidR="00530EEB">
        <w:rPr>
          <w:rFonts w:ascii="Times New Roman" w:eastAsia="Times New Roman" w:hAnsi="Times New Roman" w:cs="Times New Roman"/>
        </w:rPr>
        <w:t xml:space="preserve"> et al., 2018)</w:t>
      </w:r>
      <w:r w:rsidRPr="00112343">
        <w:rPr>
          <w:rFonts w:ascii="Times New Roman" w:eastAsia="Times New Roman" w:hAnsi="Times New Roman" w:cs="Times New Roman"/>
          <w:bCs/>
          <w:color w:val="0E101A"/>
        </w:rPr>
        <w:t xml:space="preserve">. Precontemplation is whereby people are not aware that their unhealthy behaviors may </w:t>
      </w:r>
      <w:r w:rsidRPr="00112343">
        <w:rPr>
          <w:rFonts w:ascii="Times New Roman" w:eastAsia="Times New Roman" w:hAnsi="Times New Roman" w:cs="Times New Roman"/>
          <w:bCs/>
          <w:color w:val="0E101A"/>
        </w:rPr>
        <w:lastRenderedPageBreak/>
        <w:t xml:space="preserve">pose negative </w:t>
      </w:r>
      <w:r w:rsidR="00AA1703">
        <w:rPr>
          <w:rFonts w:ascii="Times New Roman" w:eastAsia="Times New Roman" w:hAnsi="Times New Roman" w:cs="Times New Roman"/>
          <w:bCs/>
          <w:color w:val="0E101A"/>
        </w:rPr>
        <w:t xml:space="preserve">health </w:t>
      </w:r>
      <w:r w:rsidRPr="00112343">
        <w:rPr>
          <w:rFonts w:ascii="Times New Roman" w:eastAsia="Times New Roman" w:hAnsi="Times New Roman" w:cs="Times New Roman"/>
          <w:bCs/>
          <w:color w:val="0E101A"/>
        </w:rPr>
        <w:t xml:space="preserve">consequences. Regarding physical activity, pre-contemplation is where the community members have not realized being physically inactive is a health hazard. The contemplation stage posits that people become aware that their behaviors cause unhealthy effects, but they are still reluctant to refrain from such behaviors. Contemplation in regard to physical activity would imply the community members being aware that physical inactiveness may cause health problems like obesity, but they have not resolved to change. </w:t>
      </w:r>
    </w:p>
    <w:p w:rsidR="00112343" w:rsidRPr="00112343" w:rsidRDefault="00112343" w:rsidP="00AA1703">
      <w:pPr>
        <w:spacing w:line="480" w:lineRule="auto"/>
        <w:ind w:firstLine="720"/>
        <w:rPr>
          <w:rFonts w:ascii="Times New Roman" w:eastAsia="Times New Roman" w:hAnsi="Times New Roman" w:cs="Times New Roman"/>
          <w:bCs/>
          <w:color w:val="0E101A"/>
        </w:rPr>
      </w:pPr>
      <w:r w:rsidRPr="00112343">
        <w:rPr>
          <w:rFonts w:ascii="Times New Roman" w:eastAsia="Times New Roman" w:hAnsi="Times New Roman" w:cs="Times New Roman"/>
          <w:bCs/>
          <w:color w:val="0E101A"/>
        </w:rPr>
        <w:t>Preparation is the stage where people are ready to take action step-wise. In this case, preparation would imply that community members start taking action to refrain from physical inactiveness. At the action stage, people have already started changing their unhealthy behaviors, and they are determined to move forward with their new behaviors. Regarding physical activity, this would mean that people are already embracing physical exercises. The maintenance stage is whereby people have already sustained their new behavior, and they are ready to maintain it</w:t>
      </w:r>
      <w:r w:rsidR="00530EEB">
        <w:rPr>
          <w:rFonts w:ascii="Times New Roman" w:eastAsia="Times New Roman" w:hAnsi="Times New Roman" w:cs="Times New Roman"/>
          <w:bCs/>
          <w:color w:val="0E101A"/>
        </w:rPr>
        <w:t xml:space="preserve"> (</w:t>
      </w:r>
      <w:r w:rsidR="00530EEB" w:rsidRPr="00530EEB">
        <w:rPr>
          <w:rFonts w:ascii="Times New Roman" w:eastAsia="Times New Roman" w:hAnsi="Times New Roman" w:cs="Times New Roman"/>
        </w:rPr>
        <w:t>Liu</w:t>
      </w:r>
      <w:r w:rsidR="00530EEB">
        <w:rPr>
          <w:rFonts w:ascii="Times New Roman" w:eastAsia="Times New Roman" w:hAnsi="Times New Roman" w:cs="Times New Roman"/>
        </w:rPr>
        <w:t xml:space="preserve"> et al., 2018</w:t>
      </w:r>
      <w:r w:rsidR="00530EEB">
        <w:rPr>
          <w:rFonts w:ascii="Times New Roman" w:eastAsia="Times New Roman" w:hAnsi="Times New Roman" w:cs="Times New Roman"/>
        </w:rPr>
        <w:t>)</w:t>
      </w:r>
      <w:r w:rsidRPr="00112343">
        <w:rPr>
          <w:rFonts w:ascii="Times New Roman" w:eastAsia="Times New Roman" w:hAnsi="Times New Roman" w:cs="Times New Roman"/>
          <w:bCs/>
          <w:color w:val="0E101A"/>
        </w:rPr>
        <w:t xml:space="preserve">. Maintenance would help the people of Riyadh maintain regular physical exercise for better health outcomes. The final stage is termination, whereby people aspire to return to their unhealthy practices. Few people reach this stage, and hence it is not viewed as a health promotion program. </w:t>
      </w:r>
    </w:p>
    <w:p w:rsidR="00112343" w:rsidRPr="00AA1703" w:rsidRDefault="00112343" w:rsidP="00AA1703">
      <w:pPr>
        <w:spacing w:line="480" w:lineRule="auto"/>
        <w:jc w:val="center"/>
        <w:rPr>
          <w:rFonts w:ascii="Times New Roman" w:eastAsia="Times New Roman" w:hAnsi="Times New Roman" w:cs="Times New Roman"/>
          <w:b/>
          <w:bCs/>
          <w:color w:val="0E101A"/>
        </w:rPr>
      </w:pPr>
      <w:r w:rsidRPr="00AA1703">
        <w:rPr>
          <w:rFonts w:ascii="Times New Roman" w:eastAsia="Times New Roman" w:hAnsi="Times New Roman" w:cs="Times New Roman"/>
          <w:b/>
          <w:bCs/>
          <w:color w:val="0E101A"/>
        </w:rPr>
        <w:t>Conclusion</w:t>
      </w:r>
    </w:p>
    <w:p w:rsidR="00112343" w:rsidRPr="00112343" w:rsidRDefault="00112343" w:rsidP="00AA1703">
      <w:pPr>
        <w:spacing w:line="480" w:lineRule="auto"/>
        <w:ind w:firstLine="720"/>
        <w:rPr>
          <w:rFonts w:ascii="Times New Roman" w:eastAsia="Times New Roman" w:hAnsi="Times New Roman" w:cs="Times New Roman"/>
          <w:bCs/>
          <w:color w:val="0E101A"/>
        </w:rPr>
      </w:pPr>
      <w:r w:rsidRPr="00112343">
        <w:rPr>
          <w:rFonts w:ascii="Times New Roman" w:eastAsia="Times New Roman" w:hAnsi="Times New Roman" w:cs="Times New Roman"/>
          <w:bCs/>
          <w:color w:val="0E101A"/>
        </w:rPr>
        <w:t xml:space="preserve">The majority of the residents of Riyadh are physically inactive, and this puts them at a high risk of developing chronic health conditions, such as high blood pressure and obesity. Therefore, physical activity is an effective health promotion initiative in this community. The various interventions for promoting this program include the use of printed materials, social media platforms, community mobilization strategies, and social support activities. The </w:t>
      </w:r>
      <w:r w:rsidRPr="00112343">
        <w:rPr>
          <w:rFonts w:ascii="Times New Roman" w:eastAsia="Times New Roman" w:hAnsi="Times New Roman" w:cs="Times New Roman"/>
          <w:bCs/>
          <w:color w:val="0E101A"/>
        </w:rPr>
        <w:lastRenderedPageBreak/>
        <w:t xml:space="preserve">transtheoretical model of behavior change would be highly appropriate in promoting physical activity at the community level.      </w:t>
      </w:r>
    </w:p>
    <w:p w:rsidR="00AA1703" w:rsidRDefault="00AA1703" w:rsidP="00AA1703">
      <w:pPr>
        <w:spacing w:line="480" w:lineRule="auto"/>
        <w:jc w:val="center"/>
        <w:rPr>
          <w:rFonts w:ascii="Times New Roman" w:eastAsia="Times New Roman" w:hAnsi="Times New Roman" w:cs="Times New Roman"/>
          <w:b/>
          <w:bCs/>
          <w:color w:val="0E101A"/>
        </w:rPr>
      </w:pPr>
    </w:p>
    <w:p w:rsidR="00AA1703" w:rsidRDefault="00AA1703" w:rsidP="00AA1703">
      <w:pPr>
        <w:spacing w:line="480" w:lineRule="auto"/>
        <w:jc w:val="center"/>
        <w:rPr>
          <w:rFonts w:ascii="Times New Roman" w:eastAsia="Times New Roman" w:hAnsi="Times New Roman" w:cs="Times New Roman"/>
          <w:b/>
          <w:bCs/>
          <w:color w:val="0E101A"/>
        </w:rPr>
      </w:pPr>
    </w:p>
    <w:p w:rsidR="00AA1703" w:rsidRDefault="00AA1703" w:rsidP="00AA1703">
      <w:pPr>
        <w:spacing w:line="480" w:lineRule="auto"/>
        <w:jc w:val="center"/>
        <w:rPr>
          <w:rFonts w:ascii="Times New Roman" w:eastAsia="Times New Roman" w:hAnsi="Times New Roman" w:cs="Times New Roman"/>
          <w:b/>
          <w:bCs/>
          <w:color w:val="0E101A"/>
        </w:rPr>
      </w:pPr>
    </w:p>
    <w:p w:rsidR="00AA1703" w:rsidRDefault="00AA1703" w:rsidP="00AA1703">
      <w:pPr>
        <w:spacing w:line="480" w:lineRule="auto"/>
        <w:jc w:val="center"/>
        <w:rPr>
          <w:rFonts w:ascii="Times New Roman" w:eastAsia="Times New Roman" w:hAnsi="Times New Roman" w:cs="Times New Roman"/>
          <w:b/>
          <w:bCs/>
          <w:color w:val="0E101A"/>
        </w:rPr>
      </w:pPr>
    </w:p>
    <w:p w:rsidR="00AA1703" w:rsidRDefault="00AA1703" w:rsidP="00AA1703">
      <w:pPr>
        <w:spacing w:line="480" w:lineRule="auto"/>
        <w:jc w:val="center"/>
        <w:rPr>
          <w:rFonts w:ascii="Times New Roman" w:eastAsia="Times New Roman" w:hAnsi="Times New Roman" w:cs="Times New Roman"/>
          <w:b/>
          <w:bCs/>
          <w:color w:val="0E101A"/>
        </w:rPr>
      </w:pPr>
    </w:p>
    <w:p w:rsidR="00AA1703" w:rsidRDefault="00AA1703" w:rsidP="00AA1703">
      <w:pPr>
        <w:spacing w:line="480" w:lineRule="auto"/>
        <w:jc w:val="center"/>
        <w:rPr>
          <w:rFonts w:ascii="Times New Roman" w:eastAsia="Times New Roman" w:hAnsi="Times New Roman" w:cs="Times New Roman"/>
          <w:b/>
          <w:bCs/>
          <w:color w:val="0E101A"/>
        </w:rPr>
      </w:pPr>
    </w:p>
    <w:p w:rsidR="00AA1703" w:rsidRDefault="00AA1703" w:rsidP="00AA1703">
      <w:pPr>
        <w:spacing w:line="480" w:lineRule="auto"/>
        <w:jc w:val="center"/>
        <w:rPr>
          <w:rFonts w:ascii="Times New Roman" w:eastAsia="Times New Roman" w:hAnsi="Times New Roman" w:cs="Times New Roman"/>
          <w:b/>
          <w:bCs/>
          <w:color w:val="0E101A"/>
        </w:rPr>
      </w:pPr>
    </w:p>
    <w:p w:rsidR="00AA1703" w:rsidRDefault="00AA1703" w:rsidP="00AA1703">
      <w:pPr>
        <w:spacing w:line="480" w:lineRule="auto"/>
        <w:jc w:val="center"/>
        <w:rPr>
          <w:rFonts w:ascii="Times New Roman" w:eastAsia="Times New Roman" w:hAnsi="Times New Roman" w:cs="Times New Roman"/>
          <w:b/>
          <w:bCs/>
          <w:color w:val="0E101A"/>
        </w:rPr>
      </w:pPr>
    </w:p>
    <w:p w:rsidR="00AA1703" w:rsidRDefault="00AA1703" w:rsidP="00AA1703">
      <w:pPr>
        <w:spacing w:line="480" w:lineRule="auto"/>
        <w:jc w:val="center"/>
        <w:rPr>
          <w:rFonts w:ascii="Times New Roman" w:eastAsia="Times New Roman" w:hAnsi="Times New Roman" w:cs="Times New Roman"/>
          <w:b/>
          <w:bCs/>
          <w:color w:val="0E101A"/>
        </w:rPr>
      </w:pPr>
    </w:p>
    <w:p w:rsidR="00AA1703" w:rsidRDefault="00AA1703" w:rsidP="00AA1703">
      <w:pPr>
        <w:spacing w:line="480" w:lineRule="auto"/>
        <w:jc w:val="center"/>
        <w:rPr>
          <w:rFonts w:ascii="Times New Roman" w:eastAsia="Times New Roman" w:hAnsi="Times New Roman" w:cs="Times New Roman"/>
          <w:b/>
          <w:bCs/>
          <w:color w:val="0E101A"/>
        </w:rPr>
      </w:pPr>
    </w:p>
    <w:p w:rsidR="00AA1703" w:rsidRDefault="00AA1703" w:rsidP="00AA1703">
      <w:pPr>
        <w:spacing w:line="480" w:lineRule="auto"/>
        <w:jc w:val="center"/>
        <w:rPr>
          <w:rFonts w:ascii="Times New Roman" w:eastAsia="Times New Roman" w:hAnsi="Times New Roman" w:cs="Times New Roman"/>
          <w:b/>
          <w:bCs/>
          <w:color w:val="0E101A"/>
        </w:rPr>
      </w:pPr>
    </w:p>
    <w:p w:rsidR="00AA1703" w:rsidRDefault="00AA1703" w:rsidP="00AA1703">
      <w:pPr>
        <w:spacing w:line="480" w:lineRule="auto"/>
        <w:jc w:val="center"/>
        <w:rPr>
          <w:rFonts w:ascii="Times New Roman" w:eastAsia="Times New Roman" w:hAnsi="Times New Roman" w:cs="Times New Roman"/>
          <w:b/>
          <w:bCs/>
          <w:color w:val="0E101A"/>
        </w:rPr>
      </w:pPr>
    </w:p>
    <w:p w:rsidR="00AA1703" w:rsidRDefault="00AA1703" w:rsidP="00AA1703">
      <w:pPr>
        <w:spacing w:line="480" w:lineRule="auto"/>
        <w:jc w:val="center"/>
        <w:rPr>
          <w:rFonts w:ascii="Times New Roman" w:eastAsia="Times New Roman" w:hAnsi="Times New Roman" w:cs="Times New Roman"/>
          <w:b/>
          <w:bCs/>
          <w:color w:val="0E101A"/>
        </w:rPr>
      </w:pPr>
    </w:p>
    <w:p w:rsidR="00AA1703" w:rsidRDefault="00AA1703" w:rsidP="00AA1703">
      <w:pPr>
        <w:spacing w:line="480" w:lineRule="auto"/>
        <w:jc w:val="center"/>
        <w:rPr>
          <w:rFonts w:ascii="Times New Roman" w:eastAsia="Times New Roman" w:hAnsi="Times New Roman" w:cs="Times New Roman"/>
          <w:b/>
          <w:bCs/>
          <w:color w:val="0E101A"/>
        </w:rPr>
      </w:pPr>
    </w:p>
    <w:p w:rsidR="00AA1703" w:rsidRDefault="00AA1703" w:rsidP="00AA1703">
      <w:pPr>
        <w:spacing w:line="480" w:lineRule="auto"/>
        <w:jc w:val="center"/>
        <w:rPr>
          <w:rFonts w:ascii="Times New Roman" w:eastAsia="Times New Roman" w:hAnsi="Times New Roman" w:cs="Times New Roman"/>
          <w:b/>
          <w:bCs/>
          <w:color w:val="0E101A"/>
        </w:rPr>
      </w:pPr>
    </w:p>
    <w:p w:rsidR="00AA1703" w:rsidRDefault="00AA1703" w:rsidP="00AA1703">
      <w:pPr>
        <w:spacing w:line="480" w:lineRule="auto"/>
        <w:jc w:val="center"/>
        <w:rPr>
          <w:rFonts w:ascii="Times New Roman" w:eastAsia="Times New Roman" w:hAnsi="Times New Roman" w:cs="Times New Roman"/>
          <w:b/>
          <w:bCs/>
          <w:color w:val="0E101A"/>
        </w:rPr>
      </w:pPr>
    </w:p>
    <w:p w:rsidR="00AA1703" w:rsidRDefault="00AA1703" w:rsidP="00AA1703">
      <w:pPr>
        <w:spacing w:line="480" w:lineRule="auto"/>
        <w:jc w:val="center"/>
        <w:rPr>
          <w:rFonts w:ascii="Times New Roman" w:eastAsia="Times New Roman" w:hAnsi="Times New Roman" w:cs="Times New Roman"/>
          <w:b/>
          <w:bCs/>
          <w:color w:val="0E101A"/>
        </w:rPr>
      </w:pPr>
    </w:p>
    <w:p w:rsidR="00AA1703" w:rsidRDefault="00AA1703" w:rsidP="00AA1703">
      <w:pPr>
        <w:spacing w:line="480" w:lineRule="auto"/>
        <w:jc w:val="center"/>
        <w:rPr>
          <w:rFonts w:ascii="Times New Roman" w:eastAsia="Times New Roman" w:hAnsi="Times New Roman" w:cs="Times New Roman"/>
          <w:b/>
          <w:bCs/>
          <w:color w:val="0E101A"/>
        </w:rPr>
      </w:pPr>
    </w:p>
    <w:p w:rsidR="00AA1703" w:rsidRDefault="00AA1703" w:rsidP="00AA1703">
      <w:pPr>
        <w:spacing w:line="480" w:lineRule="auto"/>
        <w:jc w:val="center"/>
        <w:rPr>
          <w:rFonts w:ascii="Times New Roman" w:eastAsia="Times New Roman" w:hAnsi="Times New Roman" w:cs="Times New Roman"/>
          <w:b/>
          <w:bCs/>
          <w:color w:val="0E101A"/>
        </w:rPr>
      </w:pPr>
    </w:p>
    <w:p w:rsidR="00AA1703" w:rsidRDefault="00AA1703" w:rsidP="00AA1703">
      <w:pPr>
        <w:spacing w:line="480" w:lineRule="auto"/>
        <w:jc w:val="center"/>
        <w:rPr>
          <w:rFonts w:ascii="Times New Roman" w:eastAsia="Times New Roman" w:hAnsi="Times New Roman" w:cs="Times New Roman"/>
          <w:b/>
          <w:bCs/>
          <w:color w:val="0E101A"/>
        </w:rPr>
      </w:pPr>
    </w:p>
    <w:p w:rsidR="00AA1703" w:rsidRDefault="00AA1703" w:rsidP="00AA1703">
      <w:pPr>
        <w:spacing w:line="480" w:lineRule="auto"/>
        <w:jc w:val="center"/>
        <w:rPr>
          <w:rFonts w:ascii="Times New Roman" w:eastAsia="Times New Roman" w:hAnsi="Times New Roman" w:cs="Times New Roman"/>
          <w:b/>
          <w:bCs/>
          <w:color w:val="0E101A"/>
        </w:rPr>
      </w:pPr>
    </w:p>
    <w:p w:rsidR="00AA1703" w:rsidRPr="00AA1703" w:rsidRDefault="00112343" w:rsidP="00AA1703">
      <w:pPr>
        <w:spacing w:line="480" w:lineRule="auto"/>
        <w:jc w:val="center"/>
        <w:rPr>
          <w:rFonts w:ascii="Times New Roman" w:eastAsia="Times New Roman" w:hAnsi="Times New Roman" w:cs="Times New Roman"/>
          <w:b/>
          <w:bCs/>
          <w:color w:val="0E101A"/>
        </w:rPr>
      </w:pPr>
      <w:bookmarkStart w:id="0" w:name="_GoBack"/>
      <w:bookmarkEnd w:id="0"/>
      <w:r w:rsidRPr="00AA1703">
        <w:rPr>
          <w:rFonts w:ascii="Times New Roman" w:eastAsia="Times New Roman" w:hAnsi="Times New Roman" w:cs="Times New Roman"/>
          <w:b/>
          <w:bCs/>
          <w:color w:val="0E101A"/>
        </w:rPr>
        <w:lastRenderedPageBreak/>
        <w:t>References</w:t>
      </w:r>
    </w:p>
    <w:p w:rsidR="00AA1703" w:rsidRDefault="00AA1703" w:rsidP="00AA1703">
      <w:pPr>
        <w:spacing w:line="480" w:lineRule="auto"/>
        <w:ind w:left="720" w:hanging="720"/>
        <w:rPr>
          <w:rFonts w:ascii="Times New Roman" w:eastAsia="Times New Roman" w:hAnsi="Times New Roman" w:cs="Times New Roman"/>
          <w:bCs/>
          <w:color w:val="0E101A"/>
        </w:rPr>
      </w:pPr>
      <w:proofErr w:type="gramStart"/>
      <w:r w:rsidRPr="00112343">
        <w:rPr>
          <w:rFonts w:ascii="Times New Roman" w:eastAsia="Times New Roman" w:hAnsi="Times New Roman" w:cs="Times New Roman"/>
          <w:bCs/>
          <w:color w:val="0E101A"/>
        </w:rPr>
        <w:t>Alahmed, Z., &amp; Lobelo, F. (2018).</w:t>
      </w:r>
      <w:proofErr w:type="gramEnd"/>
      <w:r w:rsidRPr="00112343">
        <w:rPr>
          <w:rFonts w:ascii="Times New Roman" w:eastAsia="Times New Roman" w:hAnsi="Times New Roman" w:cs="Times New Roman"/>
          <w:bCs/>
          <w:color w:val="0E101A"/>
        </w:rPr>
        <w:t xml:space="preserve"> Physical activity promotion in Saudi Arabia: A critical role for clinicians and the health care system. </w:t>
      </w:r>
      <w:proofErr w:type="gramStart"/>
      <w:r w:rsidRPr="00AA1703">
        <w:rPr>
          <w:rFonts w:ascii="Times New Roman" w:eastAsia="Times New Roman" w:hAnsi="Times New Roman" w:cs="Times New Roman"/>
          <w:bCs/>
          <w:i/>
          <w:color w:val="0E101A"/>
        </w:rPr>
        <w:t>Journal of epidemiology and global health</w:t>
      </w:r>
      <w:r w:rsidRPr="00112343">
        <w:rPr>
          <w:rFonts w:ascii="Times New Roman" w:eastAsia="Times New Roman" w:hAnsi="Times New Roman" w:cs="Times New Roman"/>
          <w:bCs/>
          <w:color w:val="0E101A"/>
        </w:rPr>
        <w:t>, 7, S7-S15.</w:t>
      </w:r>
      <w:proofErr w:type="gramEnd"/>
    </w:p>
    <w:p w:rsidR="00AA1703" w:rsidRDefault="00AA1703" w:rsidP="00AA1703">
      <w:pPr>
        <w:spacing w:line="480" w:lineRule="auto"/>
        <w:ind w:left="720" w:hanging="720"/>
        <w:rPr>
          <w:rFonts w:ascii="Times New Roman" w:eastAsia="Times New Roman" w:hAnsi="Times New Roman" w:cs="Times New Roman"/>
        </w:rPr>
      </w:pPr>
      <w:proofErr w:type="gramStart"/>
      <w:r w:rsidRPr="00530EEB">
        <w:rPr>
          <w:rFonts w:ascii="Times New Roman" w:eastAsia="Times New Roman" w:hAnsi="Times New Roman" w:cs="Times New Roman"/>
        </w:rPr>
        <w:t>Jurgens, M., &amp; Helsloot, I. (2018).</w:t>
      </w:r>
      <w:proofErr w:type="gramEnd"/>
      <w:r w:rsidRPr="00530EEB">
        <w:rPr>
          <w:rFonts w:ascii="Times New Roman" w:eastAsia="Times New Roman" w:hAnsi="Times New Roman" w:cs="Times New Roman"/>
        </w:rPr>
        <w:t xml:space="preserve"> The effect of social media on the dynamics of (self) resilience during disasters: A literature review. </w:t>
      </w:r>
      <w:r w:rsidRPr="00530EEB">
        <w:rPr>
          <w:rFonts w:ascii="Times New Roman" w:eastAsia="Times New Roman" w:hAnsi="Times New Roman" w:cs="Times New Roman"/>
          <w:i/>
          <w:iCs/>
        </w:rPr>
        <w:t>Journal of Contingencies and Crisis Management</w:t>
      </w:r>
      <w:r w:rsidRPr="00530EEB">
        <w:rPr>
          <w:rFonts w:ascii="Times New Roman" w:eastAsia="Times New Roman" w:hAnsi="Times New Roman" w:cs="Times New Roman"/>
        </w:rPr>
        <w:t xml:space="preserve">, </w:t>
      </w:r>
      <w:r w:rsidRPr="00530EEB">
        <w:rPr>
          <w:rFonts w:ascii="Times New Roman" w:eastAsia="Times New Roman" w:hAnsi="Times New Roman" w:cs="Times New Roman"/>
          <w:i/>
          <w:iCs/>
        </w:rPr>
        <w:t>26</w:t>
      </w:r>
      <w:r w:rsidRPr="00530EEB">
        <w:rPr>
          <w:rFonts w:ascii="Times New Roman" w:eastAsia="Times New Roman" w:hAnsi="Times New Roman" w:cs="Times New Roman"/>
        </w:rPr>
        <w:t>(1), 79-88.</w:t>
      </w:r>
    </w:p>
    <w:p w:rsidR="00AA1703" w:rsidRPr="00530EEB" w:rsidRDefault="00AA1703" w:rsidP="00AA1703">
      <w:pPr>
        <w:spacing w:line="480" w:lineRule="auto"/>
        <w:ind w:left="720" w:hanging="720"/>
        <w:rPr>
          <w:rFonts w:ascii="Times New Roman" w:eastAsia="Times New Roman" w:hAnsi="Times New Roman" w:cs="Times New Roman"/>
        </w:rPr>
      </w:pPr>
      <w:proofErr w:type="gramStart"/>
      <w:r w:rsidRPr="00530EEB">
        <w:rPr>
          <w:rFonts w:ascii="Times New Roman" w:eastAsia="Times New Roman" w:hAnsi="Times New Roman" w:cs="Times New Roman"/>
        </w:rPr>
        <w:t xml:space="preserve">Kelly, M. E., Duff, H., Kelly, S., Power, J. E. M., Brennan, S., </w:t>
      </w:r>
      <w:proofErr w:type="spellStart"/>
      <w:r w:rsidRPr="00530EEB">
        <w:rPr>
          <w:rFonts w:ascii="Times New Roman" w:eastAsia="Times New Roman" w:hAnsi="Times New Roman" w:cs="Times New Roman"/>
        </w:rPr>
        <w:t>Lawlor</w:t>
      </w:r>
      <w:proofErr w:type="spellEnd"/>
      <w:r w:rsidRPr="00530EEB">
        <w:rPr>
          <w:rFonts w:ascii="Times New Roman" w:eastAsia="Times New Roman" w:hAnsi="Times New Roman" w:cs="Times New Roman"/>
        </w:rPr>
        <w:t xml:space="preserve">, B. A., &amp; </w:t>
      </w:r>
      <w:proofErr w:type="spellStart"/>
      <w:r w:rsidRPr="00530EEB">
        <w:rPr>
          <w:rFonts w:ascii="Times New Roman" w:eastAsia="Times New Roman" w:hAnsi="Times New Roman" w:cs="Times New Roman"/>
        </w:rPr>
        <w:t>Loughrey</w:t>
      </w:r>
      <w:proofErr w:type="spellEnd"/>
      <w:r w:rsidRPr="00530EEB">
        <w:rPr>
          <w:rFonts w:ascii="Times New Roman" w:eastAsia="Times New Roman" w:hAnsi="Times New Roman" w:cs="Times New Roman"/>
        </w:rPr>
        <w:t>, D. G. (2017).</w:t>
      </w:r>
      <w:proofErr w:type="gramEnd"/>
      <w:r w:rsidRPr="00530EEB">
        <w:rPr>
          <w:rFonts w:ascii="Times New Roman" w:eastAsia="Times New Roman" w:hAnsi="Times New Roman" w:cs="Times New Roman"/>
        </w:rPr>
        <w:t xml:space="preserve"> The impact of social activities, social networks, social support and social relationships on the cognitive functioning of healthy older adults: a systematic review. </w:t>
      </w:r>
      <w:r w:rsidRPr="00530EEB">
        <w:rPr>
          <w:rFonts w:ascii="Times New Roman" w:eastAsia="Times New Roman" w:hAnsi="Times New Roman" w:cs="Times New Roman"/>
          <w:i/>
          <w:iCs/>
        </w:rPr>
        <w:t>Systematic reviews</w:t>
      </w:r>
      <w:r w:rsidRPr="00530EEB">
        <w:rPr>
          <w:rFonts w:ascii="Times New Roman" w:eastAsia="Times New Roman" w:hAnsi="Times New Roman" w:cs="Times New Roman"/>
        </w:rPr>
        <w:t xml:space="preserve">, </w:t>
      </w:r>
      <w:r w:rsidRPr="00530EEB">
        <w:rPr>
          <w:rFonts w:ascii="Times New Roman" w:eastAsia="Times New Roman" w:hAnsi="Times New Roman" w:cs="Times New Roman"/>
          <w:i/>
          <w:iCs/>
        </w:rPr>
        <w:t>6</w:t>
      </w:r>
      <w:r w:rsidRPr="00530EEB">
        <w:rPr>
          <w:rFonts w:ascii="Times New Roman" w:eastAsia="Times New Roman" w:hAnsi="Times New Roman" w:cs="Times New Roman"/>
        </w:rPr>
        <w:t>(1), 1-18.</w:t>
      </w:r>
    </w:p>
    <w:p w:rsidR="00AA1703" w:rsidRPr="00530EEB" w:rsidRDefault="00AA1703" w:rsidP="00AA1703">
      <w:pPr>
        <w:spacing w:line="480" w:lineRule="auto"/>
        <w:ind w:left="720" w:hanging="720"/>
        <w:rPr>
          <w:rFonts w:ascii="Times New Roman" w:eastAsia="Times New Roman" w:hAnsi="Times New Roman" w:cs="Times New Roman"/>
        </w:rPr>
      </w:pPr>
      <w:proofErr w:type="gramStart"/>
      <w:r w:rsidRPr="00530EEB">
        <w:rPr>
          <w:rFonts w:ascii="Times New Roman" w:eastAsia="Times New Roman" w:hAnsi="Times New Roman" w:cs="Times New Roman"/>
        </w:rPr>
        <w:t xml:space="preserve">Liu, K. T., </w:t>
      </w:r>
      <w:proofErr w:type="spellStart"/>
      <w:r w:rsidRPr="00530EEB">
        <w:rPr>
          <w:rFonts w:ascii="Times New Roman" w:eastAsia="Times New Roman" w:hAnsi="Times New Roman" w:cs="Times New Roman"/>
        </w:rPr>
        <w:t>Kueh</w:t>
      </w:r>
      <w:proofErr w:type="spellEnd"/>
      <w:r w:rsidRPr="00530EEB">
        <w:rPr>
          <w:rFonts w:ascii="Times New Roman" w:eastAsia="Times New Roman" w:hAnsi="Times New Roman" w:cs="Times New Roman"/>
        </w:rPr>
        <w:t xml:space="preserve">, Y. C., </w:t>
      </w:r>
      <w:proofErr w:type="spellStart"/>
      <w:r w:rsidRPr="00530EEB">
        <w:rPr>
          <w:rFonts w:ascii="Times New Roman" w:eastAsia="Times New Roman" w:hAnsi="Times New Roman" w:cs="Times New Roman"/>
        </w:rPr>
        <w:t>Arifin</w:t>
      </w:r>
      <w:proofErr w:type="spellEnd"/>
      <w:r w:rsidRPr="00530EEB">
        <w:rPr>
          <w:rFonts w:ascii="Times New Roman" w:eastAsia="Times New Roman" w:hAnsi="Times New Roman" w:cs="Times New Roman"/>
        </w:rPr>
        <w:t xml:space="preserve">, W. N., Kim, Y., &amp; </w:t>
      </w:r>
      <w:proofErr w:type="spellStart"/>
      <w:r w:rsidRPr="00530EEB">
        <w:rPr>
          <w:rFonts w:ascii="Times New Roman" w:eastAsia="Times New Roman" w:hAnsi="Times New Roman" w:cs="Times New Roman"/>
        </w:rPr>
        <w:t>Kuan</w:t>
      </w:r>
      <w:proofErr w:type="spellEnd"/>
      <w:r w:rsidRPr="00530EEB">
        <w:rPr>
          <w:rFonts w:ascii="Times New Roman" w:eastAsia="Times New Roman" w:hAnsi="Times New Roman" w:cs="Times New Roman"/>
        </w:rPr>
        <w:t>, G. (2018).</w:t>
      </w:r>
      <w:proofErr w:type="gramEnd"/>
      <w:r w:rsidRPr="00530EEB">
        <w:rPr>
          <w:rFonts w:ascii="Times New Roman" w:eastAsia="Times New Roman" w:hAnsi="Times New Roman" w:cs="Times New Roman"/>
        </w:rPr>
        <w:t xml:space="preserve"> </w:t>
      </w:r>
      <w:proofErr w:type="gramStart"/>
      <w:r w:rsidRPr="00530EEB">
        <w:rPr>
          <w:rFonts w:ascii="Times New Roman" w:eastAsia="Times New Roman" w:hAnsi="Times New Roman" w:cs="Times New Roman"/>
        </w:rPr>
        <w:t>Application of transtheoretical model on behavioral changes, and amount of physical activity among university’s students.</w:t>
      </w:r>
      <w:proofErr w:type="gramEnd"/>
      <w:r w:rsidRPr="00530EEB">
        <w:rPr>
          <w:rFonts w:ascii="Times New Roman" w:eastAsia="Times New Roman" w:hAnsi="Times New Roman" w:cs="Times New Roman"/>
        </w:rPr>
        <w:t xml:space="preserve"> </w:t>
      </w:r>
      <w:proofErr w:type="gramStart"/>
      <w:r w:rsidRPr="00530EEB">
        <w:rPr>
          <w:rFonts w:ascii="Times New Roman" w:eastAsia="Times New Roman" w:hAnsi="Times New Roman" w:cs="Times New Roman"/>
          <w:i/>
          <w:iCs/>
        </w:rPr>
        <w:t>Frontiers in psychology</w:t>
      </w:r>
      <w:r w:rsidRPr="00530EEB">
        <w:rPr>
          <w:rFonts w:ascii="Times New Roman" w:eastAsia="Times New Roman" w:hAnsi="Times New Roman" w:cs="Times New Roman"/>
        </w:rPr>
        <w:t xml:space="preserve">, </w:t>
      </w:r>
      <w:r w:rsidRPr="00530EEB">
        <w:rPr>
          <w:rFonts w:ascii="Times New Roman" w:eastAsia="Times New Roman" w:hAnsi="Times New Roman" w:cs="Times New Roman"/>
          <w:i/>
          <w:iCs/>
        </w:rPr>
        <w:t>9</w:t>
      </w:r>
      <w:r w:rsidRPr="00530EEB">
        <w:rPr>
          <w:rFonts w:ascii="Times New Roman" w:eastAsia="Times New Roman" w:hAnsi="Times New Roman" w:cs="Times New Roman"/>
        </w:rPr>
        <w:t>, 2402.</w:t>
      </w:r>
      <w:proofErr w:type="gramEnd"/>
    </w:p>
    <w:p w:rsidR="00AA1703" w:rsidRDefault="00AA1703" w:rsidP="00AA1703">
      <w:pPr>
        <w:spacing w:line="480" w:lineRule="auto"/>
        <w:ind w:left="720" w:hanging="720"/>
        <w:rPr>
          <w:rFonts w:ascii="Times New Roman" w:eastAsia="Times New Roman" w:hAnsi="Times New Roman" w:cs="Times New Roman"/>
        </w:rPr>
      </w:pPr>
      <w:r w:rsidRPr="00530EEB">
        <w:rPr>
          <w:rFonts w:ascii="Times New Roman" w:eastAsia="Times New Roman" w:hAnsi="Times New Roman" w:cs="Times New Roman"/>
        </w:rPr>
        <w:t xml:space="preserve">Warburton, D. E., &amp; Bredin, S. S. (2017). Health benefits of physical activity: a systematic review of current systematic reviews. </w:t>
      </w:r>
      <w:proofErr w:type="gramStart"/>
      <w:r w:rsidRPr="00530EEB">
        <w:rPr>
          <w:rFonts w:ascii="Times New Roman" w:eastAsia="Times New Roman" w:hAnsi="Times New Roman" w:cs="Times New Roman"/>
          <w:i/>
          <w:iCs/>
        </w:rPr>
        <w:t>Current opinion in cardiology</w:t>
      </w:r>
      <w:r w:rsidRPr="00530EEB">
        <w:rPr>
          <w:rFonts w:ascii="Times New Roman" w:eastAsia="Times New Roman" w:hAnsi="Times New Roman" w:cs="Times New Roman"/>
        </w:rPr>
        <w:t xml:space="preserve">, </w:t>
      </w:r>
      <w:r w:rsidRPr="00530EEB">
        <w:rPr>
          <w:rFonts w:ascii="Times New Roman" w:eastAsia="Times New Roman" w:hAnsi="Times New Roman" w:cs="Times New Roman"/>
          <w:i/>
          <w:iCs/>
        </w:rPr>
        <w:t>32</w:t>
      </w:r>
      <w:r w:rsidRPr="00530EEB">
        <w:rPr>
          <w:rFonts w:ascii="Times New Roman" w:eastAsia="Times New Roman" w:hAnsi="Times New Roman" w:cs="Times New Roman"/>
        </w:rPr>
        <w:t>(5), 541-556.</w:t>
      </w:r>
      <w:proofErr w:type="gramEnd"/>
    </w:p>
    <w:p w:rsidR="009A045A" w:rsidRPr="00112343" w:rsidRDefault="009A045A" w:rsidP="00AA1703">
      <w:pPr>
        <w:spacing w:line="480" w:lineRule="auto"/>
      </w:pPr>
    </w:p>
    <w:sectPr w:rsidR="009A045A" w:rsidRPr="00112343" w:rsidSect="00AA1703">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16C" w:rsidRDefault="009B316C" w:rsidP="00AA1703">
      <w:r>
        <w:separator/>
      </w:r>
    </w:p>
  </w:endnote>
  <w:endnote w:type="continuationSeparator" w:id="0">
    <w:p w:rsidR="009B316C" w:rsidRDefault="009B316C" w:rsidP="00AA1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16C" w:rsidRDefault="009B316C" w:rsidP="00AA1703">
      <w:r>
        <w:separator/>
      </w:r>
    </w:p>
  </w:footnote>
  <w:footnote w:type="continuationSeparator" w:id="0">
    <w:p w:rsidR="009B316C" w:rsidRDefault="009B316C" w:rsidP="00AA17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703" w:rsidRPr="00AA1703" w:rsidRDefault="00AA1703">
    <w:pPr>
      <w:pStyle w:val="Header"/>
      <w:rPr>
        <w:rFonts w:ascii="Times New Roman" w:hAnsi="Times New Roman" w:cs="Times New Roman"/>
      </w:rPr>
    </w:pPr>
    <w:r>
      <w:tab/>
    </w:r>
    <w:r>
      <w:tab/>
    </w:r>
    <w:r w:rsidRPr="00AA1703">
      <w:rPr>
        <w:rFonts w:ascii="Times New Roman" w:hAnsi="Times New Roman" w:cs="Times New Roman"/>
      </w:rPr>
      <w:fldChar w:fldCharType="begin"/>
    </w:r>
    <w:r w:rsidRPr="00AA1703">
      <w:rPr>
        <w:rFonts w:ascii="Times New Roman" w:hAnsi="Times New Roman" w:cs="Times New Roman"/>
      </w:rPr>
      <w:instrText xml:space="preserve"> PAGE   \* MERGEFORMAT </w:instrText>
    </w:r>
    <w:r w:rsidRPr="00AA1703">
      <w:rPr>
        <w:rFonts w:ascii="Times New Roman" w:hAnsi="Times New Roman" w:cs="Times New Roman"/>
      </w:rPr>
      <w:fldChar w:fldCharType="separate"/>
    </w:r>
    <w:r>
      <w:rPr>
        <w:rFonts w:ascii="Times New Roman" w:hAnsi="Times New Roman" w:cs="Times New Roman"/>
        <w:noProof/>
      </w:rPr>
      <w:t>2</w:t>
    </w:r>
    <w:r w:rsidRPr="00AA1703">
      <w:rPr>
        <w:rFonts w:ascii="Times New Roman" w:hAnsi="Times New Roman" w:cs="Times New Roman"/>
        <w:noProof/>
      </w:rPr>
      <w:fldChar w:fldCharType="end"/>
    </w:r>
  </w:p>
  <w:p w:rsidR="00AA1703" w:rsidRDefault="00AA17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703" w:rsidRPr="00AA1703" w:rsidRDefault="00AA1703">
    <w:pPr>
      <w:pStyle w:val="Header"/>
      <w:rPr>
        <w:rFonts w:ascii="Times New Roman" w:hAnsi="Times New Roman" w:cs="Times New Roman"/>
      </w:rPr>
    </w:pPr>
    <w:r>
      <w:tab/>
    </w:r>
    <w:r>
      <w:tab/>
    </w:r>
    <w:r w:rsidRPr="00AA1703">
      <w:rPr>
        <w:rFonts w:ascii="Times New Roman" w:hAnsi="Times New Roman" w:cs="Times New Roman"/>
      </w:rPr>
      <w:fldChar w:fldCharType="begin"/>
    </w:r>
    <w:r w:rsidRPr="00AA1703">
      <w:rPr>
        <w:rFonts w:ascii="Times New Roman" w:hAnsi="Times New Roman" w:cs="Times New Roman"/>
      </w:rPr>
      <w:instrText xml:space="preserve"> PAGE   \* MERGEFORMAT </w:instrText>
    </w:r>
    <w:r w:rsidRPr="00AA1703">
      <w:rPr>
        <w:rFonts w:ascii="Times New Roman" w:hAnsi="Times New Roman" w:cs="Times New Roman"/>
      </w:rPr>
      <w:fldChar w:fldCharType="separate"/>
    </w:r>
    <w:r>
      <w:rPr>
        <w:rFonts w:ascii="Times New Roman" w:hAnsi="Times New Roman" w:cs="Times New Roman"/>
        <w:noProof/>
      </w:rPr>
      <w:t>1</w:t>
    </w:r>
    <w:r w:rsidRPr="00AA1703">
      <w:rPr>
        <w:rFonts w:ascii="Times New Roman" w:hAnsi="Times New Roman" w:cs="Times New Roman"/>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BC6"/>
    <w:rsid w:val="00047FA2"/>
    <w:rsid w:val="000D0D3A"/>
    <w:rsid w:val="00112343"/>
    <w:rsid w:val="00181FBE"/>
    <w:rsid w:val="001F5CC6"/>
    <w:rsid w:val="00212629"/>
    <w:rsid w:val="00294F60"/>
    <w:rsid w:val="003119DA"/>
    <w:rsid w:val="00321642"/>
    <w:rsid w:val="003808D0"/>
    <w:rsid w:val="00380C61"/>
    <w:rsid w:val="00434AD5"/>
    <w:rsid w:val="004A7DB7"/>
    <w:rsid w:val="00530EEB"/>
    <w:rsid w:val="0054074B"/>
    <w:rsid w:val="005C28F4"/>
    <w:rsid w:val="005C311F"/>
    <w:rsid w:val="005E4155"/>
    <w:rsid w:val="006F4BC6"/>
    <w:rsid w:val="008026E4"/>
    <w:rsid w:val="009518DD"/>
    <w:rsid w:val="00982734"/>
    <w:rsid w:val="009A045A"/>
    <w:rsid w:val="009B316C"/>
    <w:rsid w:val="00AA1703"/>
    <w:rsid w:val="00B44ED9"/>
    <w:rsid w:val="00C71E99"/>
    <w:rsid w:val="00C87D48"/>
    <w:rsid w:val="00EB6BD4"/>
    <w:rsid w:val="00FD7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BC6"/>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1703"/>
    <w:pPr>
      <w:tabs>
        <w:tab w:val="center" w:pos="4680"/>
        <w:tab w:val="right" w:pos="9360"/>
      </w:tabs>
    </w:pPr>
  </w:style>
  <w:style w:type="character" w:customStyle="1" w:styleId="HeaderChar">
    <w:name w:val="Header Char"/>
    <w:basedOn w:val="DefaultParagraphFont"/>
    <w:link w:val="Header"/>
    <w:uiPriority w:val="99"/>
    <w:rsid w:val="00AA1703"/>
    <w:rPr>
      <w:sz w:val="24"/>
      <w:szCs w:val="24"/>
    </w:rPr>
  </w:style>
  <w:style w:type="paragraph" w:styleId="Footer">
    <w:name w:val="footer"/>
    <w:basedOn w:val="Normal"/>
    <w:link w:val="FooterChar"/>
    <w:uiPriority w:val="99"/>
    <w:unhideWhenUsed/>
    <w:rsid w:val="00AA1703"/>
    <w:pPr>
      <w:tabs>
        <w:tab w:val="center" w:pos="4680"/>
        <w:tab w:val="right" w:pos="9360"/>
      </w:tabs>
    </w:pPr>
  </w:style>
  <w:style w:type="character" w:customStyle="1" w:styleId="FooterChar">
    <w:name w:val="Footer Char"/>
    <w:basedOn w:val="DefaultParagraphFont"/>
    <w:link w:val="Footer"/>
    <w:uiPriority w:val="99"/>
    <w:rsid w:val="00AA1703"/>
    <w:rPr>
      <w:sz w:val="24"/>
      <w:szCs w:val="24"/>
    </w:rPr>
  </w:style>
  <w:style w:type="paragraph" w:styleId="BalloonText">
    <w:name w:val="Balloon Text"/>
    <w:basedOn w:val="Normal"/>
    <w:link w:val="BalloonTextChar"/>
    <w:uiPriority w:val="99"/>
    <w:semiHidden/>
    <w:unhideWhenUsed/>
    <w:rsid w:val="00AA1703"/>
    <w:rPr>
      <w:rFonts w:ascii="Tahoma" w:hAnsi="Tahoma" w:cs="Tahoma"/>
      <w:sz w:val="16"/>
      <w:szCs w:val="16"/>
    </w:rPr>
  </w:style>
  <w:style w:type="character" w:customStyle="1" w:styleId="BalloonTextChar">
    <w:name w:val="Balloon Text Char"/>
    <w:basedOn w:val="DefaultParagraphFont"/>
    <w:link w:val="BalloonText"/>
    <w:uiPriority w:val="99"/>
    <w:semiHidden/>
    <w:rsid w:val="00AA17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BC6"/>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1703"/>
    <w:pPr>
      <w:tabs>
        <w:tab w:val="center" w:pos="4680"/>
        <w:tab w:val="right" w:pos="9360"/>
      </w:tabs>
    </w:pPr>
  </w:style>
  <w:style w:type="character" w:customStyle="1" w:styleId="HeaderChar">
    <w:name w:val="Header Char"/>
    <w:basedOn w:val="DefaultParagraphFont"/>
    <w:link w:val="Header"/>
    <w:uiPriority w:val="99"/>
    <w:rsid w:val="00AA1703"/>
    <w:rPr>
      <w:sz w:val="24"/>
      <w:szCs w:val="24"/>
    </w:rPr>
  </w:style>
  <w:style w:type="paragraph" w:styleId="Footer">
    <w:name w:val="footer"/>
    <w:basedOn w:val="Normal"/>
    <w:link w:val="FooterChar"/>
    <w:uiPriority w:val="99"/>
    <w:unhideWhenUsed/>
    <w:rsid w:val="00AA1703"/>
    <w:pPr>
      <w:tabs>
        <w:tab w:val="center" w:pos="4680"/>
        <w:tab w:val="right" w:pos="9360"/>
      </w:tabs>
    </w:pPr>
  </w:style>
  <w:style w:type="character" w:customStyle="1" w:styleId="FooterChar">
    <w:name w:val="Footer Char"/>
    <w:basedOn w:val="DefaultParagraphFont"/>
    <w:link w:val="Footer"/>
    <w:uiPriority w:val="99"/>
    <w:rsid w:val="00AA1703"/>
    <w:rPr>
      <w:sz w:val="24"/>
      <w:szCs w:val="24"/>
    </w:rPr>
  </w:style>
  <w:style w:type="paragraph" w:styleId="BalloonText">
    <w:name w:val="Balloon Text"/>
    <w:basedOn w:val="Normal"/>
    <w:link w:val="BalloonTextChar"/>
    <w:uiPriority w:val="99"/>
    <w:semiHidden/>
    <w:unhideWhenUsed/>
    <w:rsid w:val="00AA1703"/>
    <w:rPr>
      <w:rFonts w:ascii="Tahoma" w:hAnsi="Tahoma" w:cs="Tahoma"/>
      <w:sz w:val="16"/>
      <w:szCs w:val="16"/>
    </w:rPr>
  </w:style>
  <w:style w:type="character" w:customStyle="1" w:styleId="BalloonTextChar">
    <w:name w:val="Balloon Text Char"/>
    <w:basedOn w:val="DefaultParagraphFont"/>
    <w:link w:val="BalloonText"/>
    <w:uiPriority w:val="99"/>
    <w:semiHidden/>
    <w:rsid w:val="00AA17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87915">
      <w:bodyDiv w:val="1"/>
      <w:marLeft w:val="0"/>
      <w:marRight w:val="0"/>
      <w:marTop w:val="0"/>
      <w:marBottom w:val="0"/>
      <w:divBdr>
        <w:top w:val="none" w:sz="0" w:space="0" w:color="auto"/>
        <w:left w:val="none" w:sz="0" w:space="0" w:color="auto"/>
        <w:bottom w:val="none" w:sz="0" w:space="0" w:color="auto"/>
        <w:right w:val="none" w:sz="0" w:space="0" w:color="auto"/>
      </w:divBdr>
      <w:divsChild>
        <w:div w:id="78983845">
          <w:marLeft w:val="0"/>
          <w:marRight w:val="0"/>
          <w:marTop w:val="0"/>
          <w:marBottom w:val="0"/>
          <w:divBdr>
            <w:top w:val="none" w:sz="0" w:space="0" w:color="auto"/>
            <w:left w:val="none" w:sz="0" w:space="0" w:color="auto"/>
            <w:bottom w:val="none" w:sz="0" w:space="0" w:color="auto"/>
            <w:right w:val="none" w:sz="0" w:space="0" w:color="auto"/>
          </w:divBdr>
        </w:div>
      </w:divsChild>
    </w:div>
    <w:div w:id="321662181">
      <w:bodyDiv w:val="1"/>
      <w:marLeft w:val="0"/>
      <w:marRight w:val="0"/>
      <w:marTop w:val="0"/>
      <w:marBottom w:val="0"/>
      <w:divBdr>
        <w:top w:val="none" w:sz="0" w:space="0" w:color="auto"/>
        <w:left w:val="none" w:sz="0" w:space="0" w:color="auto"/>
        <w:bottom w:val="none" w:sz="0" w:space="0" w:color="auto"/>
        <w:right w:val="none" w:sz="0" w:space="0" w:color="auto"/>
      </w:divBdr>
      <w:divsChild>
        <w:div w:id="893464109">
          <w:marLeft w:val="0"/>
          <w:marRight w:val="0"/>
          <w:marTop w:val="0"/>
          <w:marBottom w:val="0"/>
          <w:divBdr>
            <w:top w:val="none" w:sz="0" w:space="0" w:color="auto"/>
            <w:left w:val="none" w:sz="0" w:space="0" w:color="auto"/>
            <w:bottom w:val="none" w:sz="0" w:space="0" w:color="auto"/>
            <w:right w:val="none" w:sz="0" w:space="0" w:color="auto"/>
          </w:divBdr>
        </w:div>
      </w:divsChild>
    </w:div>
    <w:div w:id="847984713">
      <w:bodyDiv w:val="1"/>
      <w:marLeft w:val="0"/>
      <w:marRight w:val="0"/>
      <w:marTop w:val="0"/>
      <w:marBottom w:val="0"/>
      <w:divBdr>
        <w:top w:val="none" w:sz="0" w:space="0" w:color="auto"/>
        <w:left w:val="none" w:sz="0" w:space="0" w:color="auto"/>
        <w:bottom w:val="none" w:sz="0" w:space="0" w:color="auto"/>
        <w:right w:val="none" w:sz="0" w:space="0" w:color="auto"/>
      </w:divBdr>
      <w:divsChild>
        <w:div w:id="190657434">
          <w:marLeft w:val="0"/>
          <w:marRight w:val="0"/>
          <w:marTop w:val="0"/>
          <w:marBottom w:val="0"/>
          <w:divBdr>
            <w:top w:val="none" w:sz="0" w:space="0" w:color="auto"/>
            <w:left w:val="none" w:sz="0" w:space="0" w:color="auto"/>
            <w:bottom w:val="none" w:sz="0" w:space="0" w:color="auto"/>
            <w:right w:val="none" w:sz="0" w:space="0" w:color="auto"/>
          </w:divBdr>
        </w:div>
      </w:divsChild>
    </w:div>
    <w:div w:id="1503736995">
      <w:bodyDiv w:val="1"/>
      <w:marLeft w:val="0"/>
      <w:marRight w:val="0"/>
      <w:marTop w:val="0"/>
      <w:marBottom w:val="0"/>
      <w:divBdr>
        <w:top w:val="none" w:sz="0" w:space="0" w:color="auto"/>
        <w:left w:val="none" w:sz="0" w:space="0" w:color="auto"/>
        <w:bottom w:val="none" w:sz="0" w:space="0" w:color="auto"/>
        <w:right w:val="none" w:sz="0" w:space="0" w:color="auto"/>
      </w:divBdr>
      <w:divsChild>
        <w:div w:id="1110927153">
          <w:marLeft w:val="0"/>
          <w:marRight w:val="0"/>
          <w:marTop w:val="0"/>
          <w:marBottom w:val="0"/>
          <w:divBdr>
            <w:top w:val="none" w:sz="0" w:space="0" w:color="auto"/>
            <w:left w:val="none" w:sz="0" w:space="0" w:color="auto"/>
            <w:bottom w:val="none" w:sz="0" w:space="0" w:color="auto"/>
            <w:right w:val="none" w:sz="0" w:space="0" w:color="auto"/>
          </w:divBdr>
        </w:div>
      </w:divsChild>
    </w:div>
    <w:div w:id="2113283342">
      <w:bodyDiv w:val="1"/>
      <w:marLeft w:val="0"/>
      <w:marRight w:val="0"/>
      <w:marTop w:val="0"/>
      <w:marBottom w:val="0"/>
      <w:divBdr>
        <w:top w:val="none" w:sz="0" w:space="0" w:color="auto"/>
        <w:left w:val="none" w:sz="0" w:space="0" w:color="auto"/>
        <w:bottom w:val="none" w:sz="0" w:space="0" w:color="auto"/>
        <w:right w:val="none" w:sz="0" w:space="0" w:color="auto"/>
      </w:divBdr>
      <w:divsChild>
        <w:div w:id="1688941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1355</Words>
  <Characters>7725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2021-03-16T08:42:00Z</dcterms:created>
  <dcterms:modified xsi:type="dcterms:W3CDTF">2021-03-16T08:42:00Z</dcterms:modified>
</cp:coreProperties>
</file>